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MINI OLIMPIADI  2023/2024</w:t>
      </w:r>
    </w:p>
    <w:p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Spike S3  2^ MEDIA</w:t>
      </w:r>
    </w:p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 w:left="3540"/>
        <w:rPr>
          <w:b/>
          <w:u w:val="single"/>
        </w:rPr>
      </w:pPr>
      <w:r>
        <w:rPr>
          <w:b/>
          <w:u w:val="single"/>
        </w:rPr>
        <w:t xml:space="preserve">DATA </w:t>
        <w:tab/>
        <w:tab/>
        <w:tab/>
        <w:tab/>
        <w:t>ORARIO                                                                   RISULTATO</w:t>
      </w:r>
    </w:p>
    <w:p>
      <w:pPr>
        <w:pStyle w:val="Normal"/>
        <w:rPr>
          <w:b/>
        </w:rPr>
      </w:pPr>
      <w:r>
        <w:rPr>
          <w:b/>
        </w:rPr>
      </w:r>
    </w:p>
    <w:tbl>
      <w:tblPr>
        <w:tblStyle w:val="a"/>
        <w:tblW w:w="14536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536"/>
      </w:tblGrid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GIRONE UNICO</w:t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45" w:leader="none"/>
                <w:tab w:val="left" w:pos="10116" w:leader="none"/>
              </w:tabs>
              <w:rPr>
                <w:b/>
              </w:rPr>
            </w:pPr>
            <w:r>
              <w:rPr>
                <w:b/>
              </w:rPr>
              <w:t>2C – 2 B                          VENERDI’             12-04-2024      5 ORA</w:t>
              <w:tab/>
              <w:t>DI RIENZO/ DI SARRA</w:t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45" w:leader="none"/>
                <w:tab w:val="left" w:pos="7710" w:leader="none"/>
              </w:tabs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45" w:leader="none"/>
                <w:tab w:val="left" w:pos="10188" w:leader="none"/>
              </w:tabs>
              <w:rPr>
                <w:b/>
              </w:rPr>
            </w:pPr>
            <w:r>
              <w:rPr>
                <w:b/>
              </w:rPr>
              <w:t>2C – 2D                            VENERDI’            12-04-2024   6 ORA</w:t>
              <w:tab/>
              <w:t>DI RIENZO/ RICCI</w:t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45" w:leader="none"/>
                <w:tab w:val="left" w:pos="10188" w:leader="none"/>
              </w:tabs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45" w:leader="none"/>
                <w:tab w:val="left" w:pos="10260" w:leader="none"/>
              </w:tabs>
              <w:rPr>
                <w:b/>
              </w:rPr>
            </w:pPr>
            <w:r>
              <w:rPr>
                <w:b/>
              </w:rPr>
              <w:t xml:space="preserve">2E – 2 A                            </w:t>
            </w:r>
            <w:r>
              <w:rPr>
                <w:b/>
              </w:rPr>
              <w:t>LUNED</w:t>
            </w:r>
            <w:r>
              <w:rPr>
                <w:b/>
              </w:rPr>
              <w:t>I’             1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-04-2024    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ORA </w:t>
              <w:tab/>
              <w:t xml:space="preserve">DE PETRIS/ </w:t>
            </w:r>
            <w:r>
              <w:rPr>
                <w:b/>
              </w:rPr>
              <w:t>CORSI/ ARDENTE</w:t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45" w:leader="none"/>
                <w:tab w:val="left" w:pos="10188" w:leader="none"/>
              </w:tabs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805" w:leader="none"/>
                <w:tab w:val="left" w:pos="10344" w:leader="none"/>
              </w:tabs>
              <w:rPr/>
            </w:pPr>
            <w:r>
              <w:rPr>
                <w:b/>
                <w:bCs/>
              </w:rPr>
              <w:t>2E – 2C</w:t>
            </w:r>
            <w:r>
              <w:rPr/>
              <w:t xml:space="preserve">                            </w:t>
            </w:r>
            <w:r>
              <w:rPr>
                <w:b/>
                <w:bCs/>
              </w:rPr>
              <w:t>LUNE</w:t>
            </w:r>
            <w:r>
              <w:rPr>
                <w:b/>
                <w:bCs/>
              </w:rPr>
              <w:t>DI</w:t>
            </w:r>
            <w:r>
              <w:rPr>
                <w:b/>
              </w:rPr>
              <w:t>’             1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-04-2024    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ORA</w:t>
            </w:r>
            <w:r>
              <w:rPr/>
              <w:t xml:space="preserve">       </w:t>
              <w:tab/>
            </w:r>
            <w:r>
              <w:rPr>
                <w:b/>
                <w:bCs/>
              </w:rPr>
              <w:t xml:space="preserve">DE PETRIS/ </w:t>
            </w:r>
            <w:r>
              <w:rPr>
                <w:b/>
                <w:bCs/>
              </w:rPr>
              <w:t xml:space="preserve">CORSI/ </w:t>
            </w:r>
            <w:r>
              <w:rPr>
                <w:b/>
                <w:bCs/>
              </w:rPr>
              <w:t>TURCO</w:t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805" w:leader="none"/>
                <w:tab w:val="left" w:pos="10344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00" w:leader="none"/>
                <w:tab w:val="left" w:pos="7710" w:leader="none"/>
                <w:tab w:val="left" w:pos="10236" w:leader="none"/>
              </w:tabs>
              <w:rPr/>
            </w:pPr>
            <w:r>
              <w:rPr>
                <w:b/>
              </w:rPr>
              <w:t xml:space="preserve">2 D – 2 B                     MERCOLEDI'           17-04-2024     1 ORA                          </w:t>
              <w:tab/>
              <w:t>DE PETRIS/ MARGIOTTI F.</w:t>
            </w:r>
          </w:p>
        </w:tc>
      </w:tr>
      <w:tr>
        <w:trPr/>
        <w:tc>
          <w:tcPr>
            <w:tcW w:w="1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45" w:leader="none"/>
                <w:tab w:val="left" w:pos="10188" w:leader="none"/>
              </w:tabs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7695" w:leader="none"/>
                <w:tab w:val="left" w:pos="10056" w:leader="none"/>
              </w:tabs>
              <w:rPr/>
            </w:pPr>
            <w:r>
              <w:rPr>
                <w:b/>
              </w:rPr>
              <w:t xml:space="preserve">2 D - 2 A                    MERCOLEDÌ              17-04-2024      2 ORA                              </w:t>
              <w:tab/>
              <w:t>DE PETRIS/ PANNONE</w:t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996" w:leader="none"/>
              </w:tabs>
              <w:rPr/>
            </w:pPr>
            <w:r>
              <w:rPr>
                <w:b/>
              </w:rPr>
              <w:t xml:space="preserve">2 E - 2 B                       GIOVEDÌ                  18-04-2024          1 ORA                           </w:t>
              <w:tab/>
              <w:t>DE PETRIS/ ROMANI</w:t>
            </w:r>
          </w:p>
        </w:tc>
      </w:tr>
      <w:tr>
        <w:trPr>
          <w:trHeight w:val="290" w:hRule="atLeast"/>
        </w:trPr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610" w:leader="none"/>
                <w:tab w:val="left" w:pos="7665" w:leader="none"/>
                <w:tab w:val="left" w:pos="10068" w:leader="none"/>
              </w:tabs>
              <w:rPr/>
            </w:pPr>
            <w:r>
              <w:rPr>
                <w:b/>
              </w:rPr>
              <w:t xml:space="preserve">2 E – 2 D                       GIOVEDI'                 18-04-2024          2 ORA                            </w:t>
              <w:tab/>
              <w:t>DE PETRIS/ SESSI</w:t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45" w:leader="none"/>
                <w:tab w:val="left" w:pos="7710" w:leader="none"/>
                <w:tab w:val="left" w:pos="10140" w:leader="none"/>
              </w:tabs>
              <w:rPr/>
            </w:pPr>
            <w:r>
              <w:rPr>
                <w:b/>
              </w:rPr>
              <w:t xml:space="preserve">2 A – 2 B                        GIOVEDI’                18-04-2024            5 ORA                        </w:t>
              <w:tab/>
              <w:t>DI RIENZO/ DANIELE</w:t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45" w:leader="none"/>
                <w:tab w:val="left" w:pos="771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925" w:leader="none"/>
                <w:tab w:val="left" w:pos="10092" w:leader="none"/>
              </w:tabs>
              <w:rPr/>
            </w:pPr>
            <w:r>
              <w:rPr>
                <w:b/>
              </w:rPr>
              <w:t xml:space="preserve">2 A – 2 C                        GIOVEDÌ                 18-04-2024   </w:t>
            </w:r>
            <w:r>
              <w:rPr/>
              <w:t xml:space="preserve">         </w:t>
            </w:r>
            <w:r>
              <w:rPr>
                <w:b/>
                <w:bCs/>
              </w:rPr>
              <w:t>6 ORA</w:t>
            </w:r>
            <w:r>
              <w:rPr/>
              <w:t xml:space="preserve">                         </w:t>
              <w:tab/>
            </w:r>
            <w:r>
              <w:rPr>
                <w:b/>
                <w:bCs/>
              </w:rPr>
              <w:t>DI RIENZO/ BURATTI</w:t>
            </w:r>
          </w:p>
        </w:tc>
      </w:tr>
      <w:tr>
        <w:trPr>
          <w:trHeight w:val="290" w:hRule="atLeast"/>
        </w:trPr>
        <w:tc>
          <w:tcPr>
            <w:tcW w:w="1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45" w:leader="none"/>
                <w:tab w:val="left" w:pos="7710" w:leader="none"/>
              </w:tabs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rFonts w:eastAsia="Arial" w:cs="Arial" w:ascii="Arial" w:hAnsi="Arial"/>
          <w:sz w:val="20"/>
          <w:szCs w:val="20"/>
        </w:rPr>
        <w:t xml:space="preserve">  </w:t>
      </w:r>
      <w:r>
        <w:rPr>
          <w:rFonts w:eastAsia="Arial" w:cs="Arial" w:ascii="Arial" w:hAnsi="Arial"/>
          <w:sz w:val="20"/>
          <w:szCs w:val="20"/>
        </w:rPr>
        <w:t>-     Le partite si svolgeranno presso la Tensostruttura.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</w:t>
      </w:r>
      <w:r>
        <w:rPr>
          <w:rFonts w:eastAsia="Arial" w:cs="Arial" w:ascii="Arial" w:hAnsi="Arial"/>
          <w:sz w:val="20"/>
          <w:szCs w:val="20"/>
        </w:rPr>
        <w:t xml:space="preserve">-     I docenti interessati accompagneranno la classe durante l’orario stabilito nel calendario 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</w:t>
      </w:r>
      <w:r>
        <w:rPr>
          <w:rFonts w:eastAsia="Arial" w:cs="Arial" w:ascii="Arial" w:hAnsi="Arial"/>
          <w:sz w:val="20"/>
          <w:szCs w:val="20"/>
        </w:rPr>
        <w:t>(</w:t>
      </w:r>
      <w:r>
        <w:rPr>
          <w:rFonts w:eastAsia="Arial" w:cs="Arial" w:ascii="Arial" w:hAnsi="Arial"/>
          <w:b/>
          <w:sz w:val="20"/>
          <w:szCs w:val="20"/>
        </w:rPr>
        <w:t>si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z w:val="20"/>
          <w:szCs w:val="20"/>
        </w:rPr>
        <w:t>raccomanda la puntualità’</w:t>
      </w:r>
      <w:r>
        <w:rPr>
          <w:rFonts w:eastAsia="Arial" w:cs="Arial" w:ascii="Arial" w:hAnsi="Arial"/>
          <w:sz w:val="20"/>
          <w:szCs w:val="20"/>
        </w:rPr>
        <w:t xml:space="preserve">; </w:t>
      </w:r>
      <w:r>
        <w:rPr>
          <w:rFonts w:eastAsia="Arial" w:cs="Arial" w:ascii="Arial" w:hAnsi="Arial"/>
          <w:b/>
          <w:sz w:val="20"/>
          <w:szCs w:val="20"/>
        </w:rPr>
        <w:t>qualche incontro potrà essere rinviato a nuova data</w:t>
      </w:r>
      <w:r>
        <w:rPr>
          <w:rFonts w:eastAsia="Arial" w:cs="Arial" w:ascii="Arial" w:hAnsi="Arial"/>
          <w:sz w:val="20"/>
          <w:szCs w:val="20"/>
        </w:rPr>
        <w:t xml:space="preserve">). </w:t>
      </w:r>
    </w:p>
    <w:p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color w:val="000000"/>
          <w:sz w:val="28"/>
          <w:szCs w:val="28"/>
        </w:rPr>
        <w:t>Partita di Spike: 2 Set a 20 punti (M/M e F/F). Sull’1 Pari T-Break Misto a 15 punti</w:t>
      </w:r>
    </w:p>
    <w:p>
      <w:pPr>
        <w:pStyle w:val="ListParagraph"/>
        <w:numPr>
          <w:ilvl w:val="0"/>
          <w:numId w:val="2"/>
        </w:numPr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eastAsia="Arial" w:cs="Arial" w:ascii="Arial" w:hAnsi="Arial"/>
          <w:sz w:val="20"/>
          <w:szCs w:val="20"/>
        </w:rPr>
        <w:t>Le partite rinviate per motivi didattici verranno recuperate successivamente. PUNTEGGIO: 3 punti alla vittoria.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20"/>
          <w:tab w:val="left" w:pos="5610" w:leader="none"/>
        </w:tabs>
        <w:jc w:val="center"/>
        <w:rPr>
          <w:rFonts w:ascii="Arial" w:hAnsi="Arial" w:eastAsia="Arial" w:cs="Arial"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tabs>
          <w:tab w:val="clear" w:pos="720"/>
          <w:tab w:val="left" w:pos="5610" w:leader="none"/>
        </w:tabs>
        <w:jc w:val="center"/>
        <w:rPr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CLASSIFICA FINALE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0"/>
        <w:tblW w:w="5445" w:type="dxa"/>
        <w:jc w:val="left"/>
        <w:tblInd w:w="42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45"/>
      </w:tblGrid>
      <w:tr>
        <w:trPr/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610" w:leader="none"/>
                <w:tab w:val="left" w:pos="7665" w:leader="none"/>
              </w:tabs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2610" w:leader="none"/>
                <w:tab w:val="left" w:pos="7665" w:leader="none"/>
              </w:tabs>
              <w:rPr/>
            </w:pPr>
            <w:r>
              <w:rPr>
                <w:b/>
              </w:rPr>
              <w:t>1°</w:t>
            </w:r>
          </w:p>
          <w:p>
            <w:pPr>
              <w:pStyle w:val="Normal"/>
              <w:tabs>
                <w:tab w:val="clear" w:pos="720"/>
                <w:tab w:val="left" w:pos="2610" w:leader="none"/>
                <w:tab w:val="left" w:pos="7665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745" w:leader="none"/>
                <w:tab w:val="left" w:pos="7710" w:leader="none"/>
              </w:tabs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2745" w:leader="none"/>
                <w:tab w:val="left" w:pos="7710" w:leader="none"/>
              </w:tabs>
              <w:rPr/>
            </w:pPr>
            <w:r>
              <w:rPr>
                <w:b/>
              </w:rPr>
              <w:t>2°</w:t>
            </w:r>
          </w:p>
          <w:p>
            <w:pPr>
              <w:pStyle w:val="Normal"/>
              <w:tabs>
                <w:tab w:val="clear" w:pos="720"/>
                <w:tab w:val="left" w:pos="2745" w:leader="none"/>
                <w:tab w:val="left" w:pos="771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925" w:leader="none"/>
              </w:tabs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2925" w:leader="none"/>
              </w:tabs>
              <w:rPr/>
            </w:pPr>
            <w:r>
              <w:rPr>
                <w:b/>
              </w:rPr>
              <w:t>3°</w:t>
            </w:r>
          </w:p>
          <w:p>
            <w:pPr>
              <w:pStyle w:val="Normal"/>
              <w:tabs>
                <w:tab w:val="clear" w:pos="720"/>
                <w:tab w:val="left" w:pos="2925" w:leader="none"/>
              </w:tabs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1134" w:right="1418" w:gutter="0" w:header="720" w:top="777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pStyle w:val="Heading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pStyle w:val="Heading2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pStyle w:val="Heading3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Heading1">
    <w:name w:val="Heading 1"/>
    <w:basedOn w:val="Titolo1"/>
    <w:next w:val="BodyText"/>
    <w:uiPriority w:val="9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Titolo1"/>
    <w:next w:val="BodyText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Titolo1"/>
    <w:next w:val="BodyText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 w:val="20"/>
      <w:szCs w:val="20"/>
    </w:rPr>
  </w:style>
  <w:style w:type="character" w:styleId="Carpredefinitoparagrafo3" w:customStyle="1">
    <w:name w:val="Car. predefinito paragrafo3"/>
    <w:qFormat/>
    <w:rPr/>
  </w:style>
  <w:style w:type="character" w:styleId="Carpredefinitoparagrafo2" w:customStyle="1">
    <w:name w:val="Car. predefinito paragrafo2"/>
    <w:qFormat/>
    <w:rPr/>
  </w:style>
  <w:style w:type="character" w:styleId="Carpredefinitoparagrafo1" w:customStyle="1">
    <w:name w:val="Car. predefinito paragrafo1"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e54c9e"/>
    <w:rPr>
      <w:sz w:val="24"/>
      <w:szCs w:val="24"/>
      <w:lang w:eastAsia="zh-CN"/>
    </w:rPr>
  </w:style>
  <w:style w:type="character" w:styleId="PidipaginaCarattere" w:customStyle="1">
    <w:name w:val="Piè di pagina Carattere"/>
    <w:basedOn w:val="DefaultParagraphFont"/>
    <w:uiPriority w:val="99"/>
    <w:qFormat/>
    <w:rsid w:val="00e54c9e"/>
    <w:rPr>
      <w:sz w:val="24"/>
      <w:szCs w:val="24"/>
      <w:lang w:eastAsia="zh-CN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Title">
    <w:name w:val="Title"/>
    <w:basedOn w:val="Titolo2"/>
    <w:next w:val="BodyText"/>
    <w:uiPriority w:val="10"/>
    <w:qFormat/>
    <w:pPr/>
    <w:rPr/>
  </w:style>
  <w:style w:type="paragraph" w:styleId="Titolo2" w:customStyle="1">
    <w:name w:val="Titolo2"/>
    <w:basedOn w:val="Titolo1"/>
    <w:next w:val="BodyText"/>
    <w:qFormat/>
    <w:pPr>
      <w:jc w:val="center"/>
    </w:pPr>
    <w:rPr>
      <w:b/>
      <w:bCs/>
      <w:sz w:val="56"/>
      <w:szCs w:val="56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" w:customStyle="1">
    <w:name w:val="Titol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1" w:customStyle="1">
    <w:name w:val="Intestazione1"/>
    <w:basedOn w:val="Normal"/>
    <w:next w:val="BodyText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itazioneinblocco" w:customStyle="1">
    <w:name w:val="Citazione in blocco"/>
    <w:basedOn w:val="Normal"/>
    <w:qFormat/>
    <w:pPr>
      <w:spacing w:before="0" w:after="283"/>
      <w:ind w:left="567" w:right="567"/>
    </w:pPr>
    <w:rPr/>
  </w:style>
  <w:style w:type="paragraph" w:styleId="Subtitle">
    <w:name w:val="Subtitle"/>
    <w:basedOn w:val="Normal"/>
    <w:next w:val="Normal"/>
    <w:uiPriority w:val="11"/>
    <w:qFormat/>
    <w:pPr>
      <w:keepNext w:val="true"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e54c9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e54c9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547f53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AG8s5xnB81dXSsPgFXwiDvVcovA==">CgMxLjA4AHIhMUI0TTZ4d0VPOGVxTzg0enQ1ZHVPU0VsMlpZWlZ2SE9P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LibreOffice/24.2.0.3$Windows_X86_64 LibreOffice_project/da48488a73ddd66ea24cf16bbc4f7b9c08e9bea1</Application>
  <AppVersion>15.0000</AppVersion>
  <Pages>2</Pages>
  <Words>193</Words>
  <Characters>892</Characters>
  <CharactersWithSpaces>1778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2023-11-30T14:38:00Z</dcterms:created>
  <dc:creator>administrator</dc:creator>
  <dc:description/>
  <dc:language>it-IT</dc:language>
  <cp:lastModifiedBy/>
  <dcterms:modified xsi:type="dcterms:W3CDTF">2024-04-04T14:59:52Z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